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6" w:rsidRDefault="004071DE">
      <w:pPr>
        <w:spacing w:line="288" w:lineRule="auto"/>
        <w:ind w:hanging="1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121736" w:rsidRDefault="00121736">
      <w:pPr>
        <w:spacing w:line="288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736" w:rsidRDefault="004071DE">
      <w:pPr>
        <w:spacing w:after="175" w:line="264" w:lineRule="auto"/>
        <w:ind w:left="10" w:right="4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САНКТ-ПЕТЕРБУРГСКАЯ ДУХОВНАЯ АКАДЕМИЯ</w:t>
      </w:r>
    </w:p>
    <w:p w:rsidR="00121736" w:rsidRDefault="00121736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1736" w:rsidRDefault="00121736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1736" w:rsidRDefault="004071DE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Информационное письмо</w:t>
      </w:r>
    </w:p>
    <w:p w:rsidR="00121736" w:rsidRDefault="00121736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736" w:rsidRDefault="00121736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736" w:rsidRDefault="004071DE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</w:p>
    <w:p w:rsidR="00121736" w:rsidRDefault="004071DE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Приглашаем вас принять участие в работе</w:t>
      </w:r>
    </w:p>
    <w:p w:rsidR="00121736" w:rsidRDefault="004071DE">
      <w:pPr>
        <w:ind w:firstLine="0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СОВМЕСТНОГО КРУГЛОГО СТОЛА</w:t>
      </w:r>
    </w:p>
    <w:p w:rsidR="00121736" w:rsidRDefault="00121736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Default="004071DE">
      <w:pPr>
        <w:ind w:firstLine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«РОССИЯ И ВОСТОК: ПУТИ РЕЛИГИОЗНОГО ВЗАИМОДЕЙСТВИЯ»,</w:t>
      </w:r>
    </w:p>
    <w:p w:rsidR="00121736" w:rsidRDefault="00121736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Default="004071DE" w:rsidP="000C28C2">
      <w:pPr>
        <w:ind w:firstLine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который состоится 2</w:t>
      </w:r>
      <w:r w:rsidR="000C28C2" w:rsidRPr="000C28C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2023 года в 15:00 в рамках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Международной студенческой конференции «Ex Oriente Lux 2023» </w:t>
      </w:r>
    </w:p>
    <w:p w:rsidR="00121736" w:rsidRDefault="00121736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Default="004071DE">
      <w:pPr>
        <w:ind w:firstLine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Круглый стол планируется по адресу:</w:t>
      </w:r>
    </w:p>
    <w:p w:rsidR="00121736" w:rsidRDefault="004071DE">
      <w:pPr>
        <w:ind w:left="720" w:firstLine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Санкт-Петербург, наб. Обводного канала, д. 17, Санкт-Петербургская духовная академия.</w:t>
      </w:r>
    </w:p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Default="004071DE" w:rsidP="00914058">
      <w:pPr>
        <w:ind w:firstLine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проведения мероприятия — </w:t>
      </w:r>
      <w:r w:rsidR="00914058">
        <w:rPr>
          <w:rFonts w:ascii="Times New Roman" w:eastAsia="Times New Roman" w:hAnsi="Times New Roman"/>
          <w:sz w:val="24"/>
          <w:szCs w:val="24"/>
          <w:lang w:eastAsia="ru-RU"/>
        </w:rPr>
        <w:t>очный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Default="004071DE">
      <w:pPr>
        <w:ind w:firstLine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круглого стола — привлечение студентов светских и духовных учебных заведений к изучению православной христианской традиции в странах Ближнего и Дальнего Востока, а также к изучению взаимодействия религиозных традиций стран данного региона на территории Российской федерации и обоюдного вклада в духовно-просветительскую, переводческую, дипломатическую и научно-исследовательскую деятельность; развитие творческого и научного потенциала студентов, а также установление контактов и связей между коллегами.</w:t>
      </w:r>
    </w:p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Default="004071DE">
      <w:pPr>
        <w:ind w:firstLine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круглого стола предполагаются следующие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темы для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1736" w:rsidRDefault="004071DE">
      <w:pPr>
        <w:pStyle w:val="ab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миссионерская деятельность: проблемы становления и современного состояния христианства в целом и православия в частности на территории стран Африки, Ближнего и Дальнего Востока;</w:t>
      </w:r>
    </w:p>
    <w:p w:rsidR="00121736" w:rsidRDefault="004071DE">
      <w:pPr>
        <w:pStyle w:val="ab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участие Русской православной церкви в урегулировании различных конфликтов между странами Африки, Ближнего и Дальнего Востока;</w:t>
      </w:r>
    </w:p>
    <w:p w:rsidR="00121736" w:rsidRDefault="004071DE">
      <w:pPr>
        <w:pStyle w:val="ab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Священное Писание в литературных и изобразительных памятниках Востока: цитата, аллюзия, аналогия;</w:t>
      </w:r>
    </w:p>
    <w:p w:rsidR="00121736" w:rsidRDefault="004071DE">
      <w:pPr>
        <w:pStyle w:val="ab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взаимодействие религиозных и интеллектуальных традиций стран Африки, Ближнего и Дальнего Востока друг с другом и православием на территории Российской федерации;</w:t>
      </w:r>
    </w:p>
    <w:p w:rsidR="00121736" w:rsidRDefault="004071DE">
      <w:pPr>
        <w:pStyle w:val="ab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роль религиозных и интеллектуальных традиций стран обозначенного региона в процессах трансформации русской культуры;</w:t>
      </w:r>
    </w:p>
    <w:p w:rsidR="00121736" w:rsidRDefault="004071DE">
      <w:pPr>
        <w:pStyle w:val="ab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территориальная стратификация религиозной культуры в контексте диалога России и Востока;</w:t>
      </w:r>
    </w:p>
    <w:p w:rsidR="00121736" w:rsidRDefault="004071DE">
      <w:pPr>
        <w:pStyle w:val="ab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роль нетрадиционных религиозных течений и ересей в истории взаимоотношений России и Востока.</w:t>
      </w:r>
    </w:p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Pr="000C28C2" w:rsidRDefault="004071DE" w:rsidP="000C28C2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Модераторы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круглого стола:</w:t>
      </w:r>
    </w:p>
    <w:p w:rsidR="00121736" w:rsidRDefault="004071DE">
      <w:pPr>
        <w:pStyle w:val="ab"/>
        <w:numPr>
          <w:ilvl w:val="0"/>
          <w:numId w:val="3"/>
        </w:numPr>
      </w:pPr>
      <w:r>
        <w:rPr>
          <w:rFonts w:ascii="Times New Roman" w:eastAsia="Courier New" w:hAnsi="Times New Roman"/>
          <w:sz w:val="24"/>
          <w:szCs w:val="24"/>
          <w:lang w:eastAsia="ru-RU"/>
        </w:rPr>
        <w:t>доктор</w:t>
      </w:r>
      <w:r w:rsidR="005C1687">
        <w:rPr>
          <w:rFonts w:ascii="Times New Roman" w:eastAsia="Courier New" w:hAnsi="Times New Roman"/>
          <w:sz w:val="24"/>
          <w:szCs w:val="24"/>
          <w:lang w:eastAsia="ru-RU"/>
        </w:rPr>
        <w:t xml:space="preserve"> исторических наук, заведующий кафедрой И</w:t>
      </w:r>
      <w:r>
        <w:rPr>
          <w:rFonts w:ascii="Times New Roman" w:eastAsia="Courier New" w:hAnsi="Times New Roman"/>
          <w:sz w:val="24"/>
          <w:szCs w:val="24"/>
          <w:lang w:eastAsia="ru-RU"/>
        </w:rPr>
        <w:t>стории стран Дальнего Востока, директор Института Хо Ши Мина СПбГУ</w:t>
      </w:r>
      <w:r w:rsidR="004A1E3F">
        <w:rPr>
          <w:rFonts w:ascii="Times New Roman" w:eastAsia="Courier New" w:hAnsi="Times New Roman"/>
          <w:sz w:val="24"/>
          <w:szCs w:val="24"/>
          <w:lang w:eastAsia="ru-RU"/>
        </w:rPr>
        <w:t>,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Владимир Николаевич Колотов;</w:t>
      </w:r>
    </w:p>
    <w:p w:rsidR="00C41E7F" w:rsidRPr="00C41E7F" w:rsidRDefault="004071DE" w:rsidP="005C1687">
      <w:pPr>
        <w:pStyle w:val="ab"/>
        <w:numPr>
          <w:ilvl w:val="0"/>
          <w:numId w:val="3"/>
        </w:numPr>
      </w:pPr>
      <w:r>
        <w:rPr>
          <w:rFonts w:ascii="Times New Roman" w:eastAsia="Courier New" w:hAnsi="Times New Roman"/>
          <w:sz w:val="24"/>
          <w:szCs w:val="24"/>
          <w:lang w:eastAsia="ru-RU"/>
        </w:rPr>
        <w:t>кандидат исторических наук</w:t>
      </w:r>
      <w:r w:rsidR="005C1687">
        <w:rPr>
          <w:rFonts w:ascii="Times New Roman" w:eastAsia="Courier New" w:hAnsi="Times New Roman"/>
          <w:sz w:val="24"/>
          <w:szCs w:val="24"/>
          <w:lang w:eastAsia="ru-RU"/>
        </w:rPr>
        <w:t xml:space="preserve">, </w:t>
      </w:r>
      <w:r w:rsidR="005C1687" w:rsidRPr="005C1687">
        <w:rPr>
          <w:rFonts w:ascii="Times New Roman" w:eastAsia="Courier New" w:hAnsi="Times New Roman"/>
          <w:sz w:val="24"/>
          <w:szCs w:val="24"/>
          <w:lang w:eastAsia="ru-RU"/>
        </w:rPr>
        <w:t>доцент кафедры Истории стран Ближнего Востока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Александра Владимировна Жевелева</w:t>
      </w:r>
      <w:r w:rsidR="00C41E7F">
        <w:rPr>
          <w:rFonts w:ascii="Times New Roman" w:eastAsia="Courier New" w:hAnsi="Times New Roman"/>
          <w:sz w:val="24"/>
          <w:szCs w:val="24"/>
          <w:lang w:eastAsia="ru-RU"/>
        </w:rPr>
        <w:t>;</w:t>
      </w:r>
    </w:p>
    <w:p w:rsidR="00121736" w:rsidRDefault="00C41E7F">
      <w:pPr>
        <w:pStyle w:val="ab"/>
        <w:numPr>
          <w:ilvl w:val="0"/>
          <w:numId w:val="3"/>
        </w:num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кандидат богословия, заведующий аспирантурой Санкт-Петербургской Духовной Академии, Дмитрий Андреевич Карпук</w:t>
      </w:r>
      <w:r w:rsidR="004071DE">
        <w:rPr>
          <w:rFonts w:ascii="Times New Roman" w:eastAsia="Courier New" w:hAnsi="Times New Roman"/>
          <w:sz w:val="24"/>
          <w:szCs w:val="24"/>
          <w:lang w:eastAsia="ru-RU"/>
        </w:rPr>
        <w:t>.</w:t>
      </w:r>
    </w:p>
    <w:p w:rsidR="00121736" w:rsidRDefault="00121736">
      <w:pPr>
        <w:pStyle w:val="ab"/>
        <w:ind w:firstLine="0"/>
      </w:pPr>
    </w:p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12C" w:rsidRDefault="004071DE" w:rsidP="001D3B4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к участию в круглом столе студентов, занимающихся научной деятельностью, аспирантов, молодых учёных, членов студенческого научного общества или совета молодых учёных Вашей организации. </w:t>
      </w:r>
      <w:r w:rsidR="00DC512C">
        <w:rPr>
          <w:rFonts w:ascii="Times New Roman" w:hAnsi="Times New Roman"/>
          <w:sz w:val="24"/>
          <w:szCs w:val="24"/>
        </w:rPr>
        <w:t xml:space="preserve">Предварительный </w:t>
      </w:r>
      <w:r w:rsidR="00DC512C" w:rsidRPr="00DC512C">
        <w:rPr>
          <w:rFonts w:ascii="Times New Roman" w:hAnsi="Times New Roman"/>
          <w:b/>
          <w:bCs/>
          <w:sz w:val="24"/>
          <w:szCs w:val="24"/>
        </w:rPr>
        <w:t>регламент</w:t>
      </w:r>
      <w:r w:rsidR="00DC512C">
        <w:rPr>
          <w:rFonts w:ascii="Times New Roman" w:hAnsi="Times New Roman"/>
          <w:sz w:val="24"/>
          <w:szCs w:val="24"/>
        </w:rPr>
        <w:t xml:space="preserve">: </w:t>
      </w:r>
      <w:r w:rsidR="00610BBB" w:rsidRPr="001D3B4E">
        <w:rPr>
          <w:rFonts w:ascii="Times New Roman" w:hAnsi="Times New Roman"/>
          <w:sz w:val="24"/>
          <w:szCs w:val="24"/>
        </w:rPr>
        <w:t>доклад</w:t>
      </w:r>
      <w:r w:rsidR="00610BBB">
        <w:rPr>
          <w:rFonts w:ascii="Times New Roman" w:hAnsi="Times New Roman"/>
          <w:sz w:val="24"/>
          <w:szCs w:val="24"/>
        </w:rPr>
        <w:t xml:space="preserve"> — до 20 мин.</w:t>
      </w:r>
      <w:r w:rsidR="00610BBB" w:rsidRPr="00610BBB">
        <w:rPr>
          <w:rFonts w:ascii="Times New Roman" w:hAnsi="Times New Roman"/>
          <w:sz w:val="24"/>
          <w:szCs w:val="24"/>
        </w:rPr>
        <w:t>, выступлени</w:t>
      </w:r>
      <w:r w:rsidR="001D3B4E">
        <w:rPr>
          <w:rFonts w:ascii="Times New Roman" w:hAnsi="Times New Roman"/>
          <w:sz w:val="24"/>
          <w:szCs w:val="24"/>
        </w:rPr>
        <w:t>е в рамках дискуссии — до 5 мин</w:t>
      </w:r>
      <w:r w:rsidR="00DC512C">
        <w:rPr>
          <w:rFonts w:ascii="Times New Roman" w:hAnsi="Times New Roman"/>
          <w:sz w:val="24"/>
          <w:szCs w:val="24"/>
        </w:rPr>
        <w:t xml:space="preserve">. Рабочий язык круглого стола </w:t>
      </w:r>
      <w:r w:rsidR="00610BBB">
        <w:rPr>
          <w:rFonts w:ascii="Times New Roman" w:hAnsi="Times New Roman"/>
          <w:sz w:val="24"/>
          <w:szCs w:val="24"/>
        </w:rPr>
        <w:t>— русский.</w:t>
      </w:r>
    </w:p>
    <w:p w:rsidR="00DC512C" w:rsidRDefault="00DC512C" w:rsidP="007C4D94">
      <w:pPr>
        <w:ind w:firstLine="0"/>
        <w:rPr>
          <w:rFonts w:ascii="Times New Roman" w:hAnsi="Times New Roman"/>
          <w:sz w:val="24"/>
          <w:szCs w:val="24"/>
        </w:rPr>
      </w:pPr>
    </w:p>
    <w:p w:rsidR="00121736" w:rsidRDefault="004071DE" w:rsidP="007C4D94">
      <w:pPr>
        <w:ind w:firstLine="0"/>
      </w:pPr>
      <w:r>
        <w:rPr>
          <w:rFonts w:ascii="Times New Roman" w:hAnsi="Times New Roman"/>
          <w:sz w:val="24"/>
          <w:szCs w:val="24"/>
        </w:rPr>
        <w:t xml:space="preserve">Для участия в круглом столе необходимо </w:t>
      </w:r>
      <w:r w:rsidRPr="001D3B4E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C41E7F" w:rsidRPr="001D3B4E">
        <w:rPr>
          <w:rFonts w:ascii="Times New Roman" w:hAnsi="Times New Roman"/>
          <w:b/>
          <w:bCs/>
          <w:sz w:val="24"/>
          <w:szCs w:val="24"/>
        </w:rPr>
        <w:t>1</w:t>
      </w:r>
      <w:r w:rsidRPr="001D3B4E">
        <w:rPr>
          <w:rFonts w:ascii="Times New Roman" w:hAnsi="Times New Roman"/>
          <w:b/>
          <w:bCs/>
          <w:sz w:val="24"/>
          <w:szCs w:val="24"/>
        </w:rPr>
        <w:t xml:space="preserve"> ноября 2023 г</w:t>
      </w:r>
      <w:r>
        <w:rPr>
          <w:rFonts w:ascii="Times New Roman" w:hAnsi="Times New Roman"/>
          <w:sz w:val="24"/>
          <w:szCs w:val="24"/>
        </w:rPr>
        <w:t xml:space="preserve">.  включительно пройти регистрацию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ссылке </w:t>
      </w:r>
      <w:r w:rsidR="007C4D94" w:rsidRPr="007C4D94">
        <w:rPr>
          <w:rStyle w:val="-"/>
          <w:rFonts w:ascii="Times New Roman" w:eastAsia="Times New Roman" w:hAnsi="Times New Roman"/>
          <w:sz w:val="24"/>
          <w:szCs w:val="24"/>
          <w:lang w:eastAsia="ru-RU"/>
        </w:rPr>
        <w:t>https://forms.gle/11HYxMBU8qXWwgJB6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Все поданные заявки будут рассмотрены до 12 ноября 2021 г., ор</w:t>
      </w:r>
      <w:r w:rsidR="007C4D94">
        <w:rPr>
          <w:rFonts w:ascii="Times New Roman" w:eastAsia="Times New Roman" w:hAnsi="Times New Roman"/>
          <w:sz w:val="24"/>
          <w:szCs w:val="24"/>
          <w:lang w:eastAsia="ru-RU"/>
        </w:rPr>
        <w:t>гкомитет сообщит участникам своё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по электронной почте.</w:t>
      </w:r>
    </w:p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736" w:rsidRDefault="004071DE">
      <w:pPr>
        <w:ind w:firstLine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круглом столе принимаются также </w:t>
      </w:r>
      <w:r w:rsidR="002D6A39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указанной даты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электронному адресу: </w:t>
      </w:r>
      <w:hyperlink r:id="rId7">
        <w:r>
          <w:rPr>
            <w:rStyle w:val="-"/>
            <w:rFonts w:ascii="Times New Roman" w:eastAsia="Times New Roman" w:hAnsi="Times New Roman"/>
            <w:sz w:val="24"/>
            <w:szCs w:val="24"/>
            <w:lang w:eastAsia="ru-RU"/>
          </w:rPr>
          <w:t>rossiaivostok-prv@mail.ru</w:t>
        </w:r>
      </w:hyperlink>
      <w:r>
        <w:rPr>
          <w:rFonts w:ascii="Times New Roman" w:eastAsia="Times New Roman" w:hAnsi="Times New Roman"/>
          <w:color w:val="0563C1" w:themeColor="hyperlink"/>
          <w:sz w:val="24"/>
          <w:szCs w:val="24"/>
          <w:lang w:eastAsia="ru-RU"/>
        </w:rPr>
        <w:t>.</w:t>
      </w:r>
    </w:p>
    <w:p w:rsidR="00121736" w:rsidRDefault="004071DE">
      <w:pPr>
        <w:ind w:firstLine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необходимо прикрепить к электронному письму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оформленную в соответствии с формой:</w:t>
      </w:r>
    </w:p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1736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1736" w:rsidRDefault="004071DE">
            <w:pPr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736" w:rsidRDefault="00121736">
            <w:pPr>
              <w:pStyle w:val="ac"/>
            </w:pPr>
          </w:p>
        </w:tc>
      </w:tr>
      <w:tr w:rsidR="00121736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1736" w:rsidRDefault="004071DE">
            <w:pPr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E-mail, телефон (с федеральным кодом)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736" w:rsidRDefault="00121736">
            <w:pPr>
              <w:pStyle w:val="ac"/>
            </w:pPr>
          </w:p>
        </w:tc>
      </w:tr>
      <w:tr w:rsidR="00121736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1736" w:rsidRDefault="004071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степень образования и курс обучения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736" w:rsidRDefault="00121736">
            <w:pPr>
              <w:pStyle w:val="ac"/>
            </w:pPr>
          </w:p>
        </w:tc>
      </w:tr>
      <w:tr w:rsidR="00121736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1736" w:rsidRDefault="004071DE">
            <w:pPr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736" w:rsidRDefault="00121736">
            <w:pPr>
              <w:pStyle w:val="ac"/>
            </w:pPr>
          </w:p>
        </w:tc>
      </w:tr>
      <w:tr w:rsidR="00121736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1736" w:rsidRDefault="004071DE">
            <w:pPr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аннотация доклада (около 100 слов)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736" w:rsidRDefault="00121736">
            <w:pPr>
              <w:pStyle w:val="ac"/>
            </w:pPr>
          </w:p>
        </w:tc>
      </w:tr>
    </w:tbl>
    <w:p w:rsidR="00121736" w:rsidRDefault="00121736">
      <w:pPr>
        <w:ind w:firstLine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21736" w:rsidRDefault="00121736">
      <w:pPr>
        <w:ind w:firstLine="0"/>
        <w:rPr>
          <w:rFonts w:ascii="Times New Roman" w:hAnsi="Times New Roman"/>
          <w:sz w:val="24"/>
          <w:szCs w:val="24"/>
        </w:rPr>
      </w:pPr>
    </w:p>
    <w:p w:rsidR="00121736" w:rsidRDefault="004071DE">
      <w:pPr>
        <w:ind w:firstLine="0"/>
      </w:pPr>
      <w:r>
        <w:rPr>
          <w:rFonts w:ascii="Times New Roman" w:eastAsia="Courier New" w:hAnsi="Times New Roman"/>
          <w:b/>
          <w:sz w:val="24"/>
          <w:szCs w:val="24"/>
          <w:lang w:eastAsia="ru-RU"/>
        </w:rPr>
        <w:t>Оргкомитет круглого стола:</w:t>
      </w:r>
    </w:p>
    <w:p w:rsidR="00121736" w:rsidRDefault="004071DE" w:rsidP="00D502E8">
      <w:pPr>
        <w:pStyle w:val="ab"/>
        <w:numPr>
          <w:ilvl w:val="0"/>
          <w:numId w:val="3"/>
        </w:numPr>
      </w:pPr>
      <w:bookmarkStart w:id="1" w:name="__DdeLink__950_2228992728"/>
      <w:r>
        <w:rPr>
          <w:rFonts w:ascii="Times New Roman" w:hAnsi="Times New Roman"/>
          <w:sz w:val="24"/>
          <w:szCs w:val="24"/>
        </w:rPr>
        <w:t>проректор по научно-богословской работе Санкт-Петербургской Духовной Академии Русской Православной Церкви, кандидат исторических наук, кандидат богословия прот. Константин Александрович Костромин</w:t>
      </w:r>
      <w:bookmarkEnd w:id="1"/>
      <w:r>
        <w:rPr>
          <w:rFonts w:ascii="Times New Roman" w:eastAsia="Courier New" w:hAnsi="Times New Roman"/>
          <w:sz w:val="24"/>
          <w:szCs w:val="24"/>
          <w:lang w:eastAsia="ru-RU"/>
        </w:rPr>
        <w:t>;</w:t>
      </w:r>
    </w:p>
    <w:p w:rsidR="00121736" w:rsidRDefault="004071DE">
      <w:pPr>
        <w:pStyle w:val="ab"/>
        <w:numPr>
          <w:ilvl w:val="0"/>
          <w:numId w:val="3"/>
        </w:numPr>
      </w:pPr>
      <w:r>
        <w:rPr>
          <w:rFonts w:ascii="Times New Roman" w:eastAsia="Courier New" w:hAnsi="Times New Roman"/>
          <w:sz w:val="24"/>
          <w:szCs w:val="24"/>
          <w:lang w:eastAsia="ru-RU"/>
        </w:rPr>
        <w:t>кандидат филологических наук</w:t>
      </w:r>
      <w:r w:rsidR="005C1687">
        <w:rPr>
          <w:rFonts w:ascii="Times New Roman" w:eastAsia="Courier New" w:hAnsi="Times New Roman"/>
          <w:sz w:val="24"/>
          <w:szCs w:val="24"/>
          <w:lang w:eastAsia="ru-RU"/>
        </w:rPr>
        <w:t>, доцент кафедры Индийской филологии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Анна Витальевна Челнокова;</w:t>
      </w:r>
    </w:p>
    <w:p w:rsidR="00121736" w:rsidRDefault="005C1687">
      <w:pPr>
        <w:pStyle w:val="ab"/>
        <w:numPr>
          <w:ilvl w:val="0"/>
          <w:numId w:val="3"/>
        </w:numPr>
      </w:pPr>
      <w:r>
        <w:rPr>
          <w:rFonts w:ascii="Times New Roman" w:eastAsia="Courier New" w:hAnsi="Times New Roman"/>
          <w:sz w:val="24"/>
          <w:szCs w:val="24"/>
          <w:lang w:eastAsia="ru-RU"/>
        </w:rPr>
        <w:t>председатель</w:t>
      </w:r>
      <w:r w:rsidR="004071DE">
        <w:rPr>
          <w:rFonts w:ascii="Times New Roman" w:eastAsia="Courier New" w:hAnsi="Times New Roman"/>
          <w:sz w:val="24"/>
          <w:szCs w:val="24"/>
          <w:lang w:eastAsia="ru-RU"/>
        </w:rPr>
        <w:t xml:space="preserve"> Студенческого совета Восточного факультета СПбГУ Алексей </w:t>
      </w:r>
      <w:r w:rsidR="00E502CA">
        <w:rPr>
          <w:rFonts w:ascii="Times New Roman" w:eastAsia="Courier New" w:hAnsi="Times New Roman"/>
          <w:sz w:val="24"/>
          <w:szCs w:val="24"/>
          <w:lang w:eastAsia="ru-RU"/>
        </w:rPr>
        <w:t xml:space="preserve">Михайлович </w:t>
      </w:r>
      <w:r w:rsidR="004071DE">
        <w:rPr>
          <w:rFonts w:ascii="Times New Roman" w:eastAsia="Courier New" w:hAnsi="Times New Roman"/>
          <w:sz w:val="24"/>
          <w:szCs w:val="24"/>
          <w:lang w:eastAsia="ru-RU"/>
        </w:rPr>
        <w:t>Первушин.</w:t>
      </w:r>
    </w:p>
    <w:p w:rsidR="00121736" w:rsidRDefault="00121736">
      <w:pPr>
        <w:pStyle w:val="ab"/>
        <w:ind w:firstLine="0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121736" w:rsidRDefault="004071DE">
      <w:pPr>
        <w:ind w:firstLine="0"/>
      </w:pPr>
      <w:r>
        <w:rPr>
          <w:rFonts w:ascii="Times New Roman" w:hAnsi="Times New Roman"/>
          <w:sz w:val="24"/>
          <w:szCs w:val="24"/>
        </w:rPr>
        <w:t xml:space="preserve">Задать вопросы по участию в мероприятии можно на почту оргкомитета: </w:t>
      </w:r>
      <w:hyperlink r:id="rId8">
        <w:bookmarkStart w:id="2" w:name="__DdeLink__2193_2053627388"/>
        <w:r>
          <w:rPr>
            <w:rStyle w:val="-"/>
            <w:rFonts w:ascii="Times New Roman" w:hAnsi="Times New Roman"/>
            <w:sz w:val="24"/>
            <w:szCs w:val="24"/>
          </w:rPr>
          <w:t>rossiaivostok-prv@mail.ru</w:t>
        </w:r>
      </w:hyperlink>
      <w:bookmarkEnd w:id="2"/>
      <w:r>
        <w:rPr>
          <w:rFonts w:ascii="Times New Roman" w:hAnsi="Times New Roman"/>
          <w:sz w:val="24"/>
          <w:szCs w:val="24"/>
        </w:rPr>
        <w:t>.</w:t>
      </w:r>
    </w:p>
    <w:p w:rsidR="00121736" w:rsidRDefault="00121736">
      <w:pPr>
        <w:pStyle w:val="ab"/>
        <w:ind w:left="0" w:firstLine="0"/>
      </w:pPr>
    </w:p>
    <w:sectPr w:rsidR="001217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BEB"/>
    <w:multiLevelType w:val="multilevel"/>
    <w:tmpl w:val="699278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4A535A"/>
    <w:multiLevelType w:val="multilevel"/>
    <w:tmpl w:val="B1521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980737"/>
    <w:multiLevelType w:val="multilevel"/>
    <w:tmpl w:val="CF42A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6"/>
    <w:rsid w:val="000C28C2"/>
    <w:rsid w:val="00121736"/>
    <w:rsid w:val="001B776C"/>
    <w:rsid w:val="001D3B4E"/>
    <w:rsid w:val="002D6A39"/>
    <w:rsid w:val="004071DE"/>
    <w:rsid w:val="004A1E3F"/>
    <w:rsid w:val="005C1687"/>
    <w:rsid w:val="00610BBB"/>
    <w:rsid w:val="007C4D94"/>
    <w:rsid w:val="00914058"/>
    <w:rsid w:val="00C41E7F"/>
    <w:rsid w:val="00C77242"/>
    <w:rsid w:val="00D502E8"/>
    <w:rsid w:val="00DC512C"/>
    <w:rsid w:val="00E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113"/>
      <w:jc w:val="both"/>
    </w:pPr>
    <w:rPr>
      <w:rFonts w:cs="Times New Roman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D346FA"/>
    <w:rPr>
      <w:color w:val="0563C1" w:themeColor="hyperlink"/>
      <w:u w:val="single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Times New Roman" w:eastAsia="Courier New" w:hAnsi="Times New Roman"/>
      <w:sz w:val="24"/>
      <w:szCs w:val="24"/>
      <w:lang w:eastAsia="ru-RU"/>
    </w:rPr>
  </w:style>
  <w:style w:type="character" w:customStyle="1" w:styleId="ListLabel32">
    <w:name w:val="ListLabel 32"/>
    <w:qFormat/>
    <w:rPr>
      <w:rFonts w:ascii="Times New Roman" w:eastAsia="Courier New" w:hAnsi="Times New Roman"/>
      <w:sz w:val="24"/>
      <w:szCs w:val="24"/>
      <w:lang w:eastAsia="ru-RU"/>
    </w:rPr>
  </w:style>
  <w:style w:type="character" w:styleId="a7">
    <w:name w:val="Emphasis"/>
    <w:qFormat/>
    <w:rPr>
      <w:i/>
      <w:iCs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77">
    <w:name w:val="ListLabel 77"/>
    <w:qFormat/>
    <w:rPr>
      <w:rFonts w:ascii="Times New Roman" w:eastAsia="Times New Roman" w:hAnsi="Times New Roman"/>
      <w:color w:val="0563C1" w:themeColor="hyperlink"/>
      <w:sz w:val="24"/>
      <w:szCs w:val="24"/>
      <w:lang w:eastAsia="ru-RU"/>
    </w:rPr>
  </w:style>
  <w:style w:type="character" w:customStyle="1" w:styleId="ListLabel78">
    <w:name w:val="ListLabel 78"/>
    <w:qFormat/>
    <w:rPr>
      <w:rFonts w:ascii="Times New Roman" w:eastAsia="Courier New" w:hAnsi="Times New Roman"/>
      <w:sz w:val="24"/>
      <w:szCs w:val="24"/>
      <w:lang w:eastAsia="ru-RU"/>
    </w:rPr>
  </w:style>
  <w:style w:type="character" w:customStyle="1" w:styleId="ListLabel79">
    <w:name w:val="ListLabel 79"/>
    <w:qFormat/>
    <w:rPr>
      <w:rFonts w:ascii="Times New Roman" w:hAnsi="Times New Roman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color w:val="0563C1" w:themeColor="hyperlink"/>
      <w:sz w:val="24"/>
      <w:szCs w:val="24"/>
      <w:lang w:eastAsia="ru-RU"/>
    </w:rPr>
  </w:style>
  <w:style w:type="character" w:customStyle="1" w:styleId="ListLabel100">
    <w:name w:val="ListLabel 100"/>
    <w:qFormat/>
    <w:rPr>
      <w:rFonts w:ascii="Times New Roman" w:eastAsia="Courier New" w:hAnsi="Times New Roman"/>
      <w:sz w:val="24"/>
      <w:szCs w:val="24"/>
      <w:lang w:eastAsia="ru-RU"/>
    </w:rPr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113"/>
      <w:jc w:val="both"/>
    </w:pPr>
    <w:rPr>
      <w:rFonts w:cs="Times New Roman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D346FA"/>
    <w:rPr>
      <w:color w:val="0563C1" w:themeColor="hyperlink"/>
      <w:u w:val="single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Times New Roman" w:eastAsia="Courier New" w:hAnsi="Times New Roman"/>
      <w:sz w:val="24"/>
      <w:szCs w:val="24"/>
      <w:lang w:eastAsia="ru-RU"/>
    </w:rPr>
  </w:style>
  <w:style w:type="character" w:customStyle="1" w:styleId="ListLabel32">
    <w:name w:val="ListLabel 32"/>
    <w:qFormat/>
    <w:rPr>
      <w:rFonts w:ascii="Times New Roman" w:eastAsia="Courier New" w:hAnsi="Times New Roman"/>
      <w:sz w:val="24"/>
      <w:szCs w:val="24"/>
      <w:lang w:eastAsia="ru-RU"/>
    </w:rPr>
  </w:style>
  <w:style w:type="character" w:styleId="a7">
    <w:name w:val="Emphasis"/>
    <w:qFormat/>
    <w:rPr>
      <w:i/>
      <w:iCs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77">
    <w:name w:val="ListLabel 77"/>
    <w:qFormat/>
    <w:rPr>
      <w:rFonts w:ascii="Times New Roman" w:eastAsia="Times New Roman" w:hAnsi="Times New Roman"/>
      <w:color w:val="0563C1" w:themeColor="hyperlink"/>
      <w:sz w:val="24"/>
      <w:szCs w:val="24"/>
      <w:lang w:eastAsia="ru-RU"/>
    </w:rPr>
  </w:style>
  <w:style w:type="character" w:customStyle="1" w:styleId="ListLabel78">
    <w:name w:val="ListLabel 78"/>
    <w:qFormat/>
    <w:rPr>
      <w:rFonts w:ascii="Times New Roman" w:eastAsia="Courier New" w:hAnsi="Times New Roman"/>
      <w:sz w:val="24"/>
      <w:szCs w:val="24"/>
      <w:lang w:eastAsia="ru-RU"/>
    </w:rPr>
  </w:style>
  <w:style w:type="character" w:customStyle="1" w:styleId="ListLabel79">
    <w:name w:val="ListLabel 79"/>
    <w:qFormat/>
    <w:rPr>
      <w:rFonts w:ascii="Times New Roman" w:hAnsi="Times New Roman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color w:val="0563C1" w:themeColor="hyperlink"/>
      <w:sz w:val="24"/>
      <w:szCs w:val="24"/>
      <w:lang w:eastAsia="ru-RU"/>
    </w:rPr>
  </w:style>
  <w:style w:type="character" w:customStyle="1" w:styleId="ListLabel100">
    <w:name w:val="ListLabel 100"/>
    <w:qFormat/>
    <w:rPr>
      <w:rFonts w:ascii="Times New Roman" w:eastAsia="Courier New" w:hAnsi="Times New Roman"/>
      <w:sz w:val="24"/>
      <w:szCs w:val="24"/>
      <w:lang w:eastAsia="ru-RU"/>
    </w:rPr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aivostok-pr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ssiaivostok-pr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A068-F0AE-4D1E-B6B8-9F27BB83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2023-05-30T08:37:00Z</dcterms:created>
  <dcterms:modified xsi:type="dcterms:W3CDTF">2023-05-30T08:37:00Z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